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2" w:type="dxa"/>
        <w:tblInd w:w="95" w:type="dxa"/>
        <w:tblLook w:val="04A0"/>
      </w:tblPr>
      <w:tblGrid>
        <w:gridCol w:w="3204"/>
        <w:gridCol w:w="345"/>
        <w:gridCol w:w="2276"/>
        <w:gridCol w:w="567"/>
        <w:gridCol w:w="2213"/>
        <w:gridCol w:w="747"/>
      </w:tblGrid>
      <w:tr w:rsidR="0006320E" w:rsidRPr="0006320E" w:rsidTr="0006320E">
        <w:trPr>
          <w:trHeight w:val="450"/>
        </w:trPr>
        <w:tc>
          <w:tcPr>
            <w:tcW w:w="9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>Расчет целевого взноса на ремонт дорог</w:t>
            </w:r>
          </w:p>
        </w:tc>
      </w:tr>
      <w:tr w:rsidR="0006320E" w:rsidRPr="0006320E" w:rsidTr="0006320E">
        <w:trPr>
          <w:trHeight w:val="30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Протяженность дорог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м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Садовая-Лесная</w:t>
            </w:r>
            <w:proofErr w:type="spellEnd"/>
            <w:proofErr w:type="gramEnd"/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м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 xml:space="preserve">Ширина  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м</w:t>
            </w:r>
          </w:p>
        </w:tc>
      </w:tr>
      <w:tr w:rsidR="0006320E" w:rsidRPr="0006320E" w:rsidTr="0006320E">
        <w:trPr>
          <w:trHeight w:val="300"/>
        </w:trPr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м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Необходимый объем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м3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Грузоподъемность машины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м3</w:t>
            </w:r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Цена 1 машины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 xml:space="preserve">                 40 000,00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45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 xml:space="preserve">   360 000,00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30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Расходы по разносу и укладке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 xml:space="preserve">               120 000,00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300"/>
        </w:trPr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45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 xml:space="preserve">   480 000,00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1155"/>
        </w:trPr>
        <w:tc>
          <w:tcPr>
            <w:tcW w:w="6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 xml:space="preserve">Сумма </w:t>
            </w:r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целевого</w:t>
            </w:r>
            <w:proofErr w:type="gramEnd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 xml:space="preserve"> на 1 участок   (160 </w:t>
            </w:r>
            <w:proofErr w:type="spellStart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уч</w:t>
            </w:r>
            <w:proofErr w:type="spellEnd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)</w:t>
            </w:r>
            <w:r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 xml:space="preserve">    3 000,00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27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27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450"/>
        </w:trPr>
        <w:tc>
          <w:tcPr>
            <w:tcW w:w="9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eastAsia="ru-RU"/>
              </w:rPr>
              <w:t>Расчет целевого взноса на замену насоса</w:t>
            </w:r>
          </w:p>
          <w:p w:rsidR="0006320E" w:rsidRPr="0006320E" w:rsidRDefault="0006320E" w:rsidP="0006320E">
            <w:pPr>
              <w:spacing w:after="0" w:line="240" w:lineRule="auto"/>
              <w:ind w:left="360"/>
              <w:rPr>
                <w:rFonts w:ascii="Arial Black" w:eastAsia="Times New Roman" w:hAnsi="Arial Black" w:cs="Times New Roman"/>
                <w:color w:val="60605E"/>
                <w:sz w:val="28"/>
                <w:szCs w:val="28"/>
                <w:lang w:val="en-US" w:eastAsia="ru-RU"/>
              </w:rPr>
            </w:pPr>
          </w:p>
        </w:tc>
      </w:tr>
      <w:tr w:rsidR="0006320E" w:rsidRPr="0006320E" w:rsidTr="0006320E">
        <w:trPr>
          <w:trHeight w:val="63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Стоимость оборудования с установкой по Договору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 xml:space="preserve">               413 680,00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300"/>
        </w:trPr>
        <w:tc>
          <w:tcPr>
            <w:tcW w:w="5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Доля ТСН "</w:t>
            </w:r>
            <w:proofErr w:type="spell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Калининец</w:t>
            </w:r>
            <w:proofErr w:type="spellEnd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" в размере 1/3 расходов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345"/>
        </w:trPr>
        <w:tc>
          <w:tcPr>
            <w:tcW w:w="58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 xml:space="preserve">               137 893,33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10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 xml:space="preserve">Сумма </w:t>
            </w:r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целевого</w:t>
            </w:r>
            <w:proofErr w:type="gramEnd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 xml:space="preserve"> на 1 участок   (160 </w:t>
            </w:r>
            <w:proofErr w:type="spellStart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уч</w:t>
            </w:r>
            <w:proofErr w:type="spellEnd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)</w:t>
            </w:r>
            <w:r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</w:pPr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 xml:space="preserve">       900,00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06320E">
              <w:rPr>
                <w:rFonts w:ascii="Arial Black" w:eastAsia="Times New Roman" w:hAnsi="Arial Black" w:cs="Times New Roman"/>
                <w:color w:val="60605E"/>
                <w:sz w:val="32"/>
                <w:szCs w:val="32"/>
                <w:lang w:eastAsia="ru-RU"/>
              </w:rPr>
              <w:t>р</w:t>
            </w:r>
            <w:proofErr w:type="spellEnd"/>
            <w:proofErr w:type="gramEnd"/>
          </w:p>
        </w:tc>
      </w:tr>
      <w:tr w:rsidR="0006320E" w:rsidRPr="0006320E" w:rsidTr="0006320E">
        <w:trPr>
          <w:trHeight w:val="383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  <w:t> </w:t>
            </w:r>
          </w:p>
        </w:tc>
      </w:tr>
      <w:tr w:rsidR="0006320E" w:rsidRPr="0006320E" w:rsidTr="0006320E">
        <w:trPr>
          <w:trHeight w:val="270"/>
        </w:trPr>
        <w:tc>
          <w:tcPr>
            <w:tcW w:w="9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  <w:t>*Суммы  округлены в большую сторону, указаны из расчета на все участки, включая заброшенные</w:t>
            </w:r>
          </w:p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  <w:r w:rsidRPr="0006320E"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  <w:t> </w:t>
            </w:r>
          </w:p>
          <w:p w:rsidR="0006320E" w:rsidRPr="0006320E" w:rsidRDefault="0006320E" w:rsidP="0006320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60605E"/>
                <w:sz w:val="28"/>
                <w:szCs w:val="28"/>
                <w:lang w:eastAsia="ru-RU"/>
              </w:rPr>
            </w:pPr>
          </w:p>
        </w:tc>
      </w:tr>
    </w:tbl>
    <w:p w:rsidR="00AE57F1" w:rsidRDefault="00AE57F1"/>
    <w:sectPr w:rsidR="00AE57F1" w:rsidSect="00AE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CAD"/>
    <w:multiLevelType w:val="hybridMultilevel"/>
    <w:tmpl w:val="50E85F4E"/>
    <w:lvl w:ilvl="0" w:tplc="F7F63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320E"/>
    <w:rsid w:val="0006320E"/>
    <w:rsid w:val="00103AD4"/>
    <w:rsid w:val="00653F8C"/>
    <w:rsid w:val="00A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>Krokoz™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2026-06-08T10:33:00Z</dcterms:created>
  <dcterms:modified xsi:type="dcterms:W3CDTF">2026-06-08T10:41:00Z</dcterms:modified>
</cp:coreProperties>
</file>